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Phụ lục II-1</w:t>
      </w:r>
    </w:p>
    <w:p w:rsidR="00000000" w:rsidDel="00000000" w:rsidP="00000000" w:rsidRDefault="00000000" w:rsidRPr="00000000" w14:paraId="00000002">
      <w:pPr>
        <w:spacing w:before="120" w:lineRule="auto"/>
        <w:jc w:val="center"/>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(Ban hành kèm theo Thông tư số 01/2021/TT-BKHĐT ngày 16 tháng 03 năm 2021 của Bộ trưởng Bộ Kế hoạch và Đầu tư)</w:t>
      </w:r>
    </w:p>
    <w:tbl>
      <w:tblPr>
        <w:tblStyle w:val="Table1"/>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3348"/>
        <w:gridCol w:w="5508"/>
        <w:tblGridChange w:id="0">
          <w:tblGrid>
            <w:gridCol w:w="3348"/>
            <w:gridCol w:w="5508"/>
          </w:tblGrid>
        </w:tblGridChange>
      </w:tblGrid>
      <w:tr>
        <w:trPr>
          <w:cantSplit w:val="0"/>
          <w:tblHeader w:val="0"/>
        </w:trPr>
        <w:tc>
          <w:tcPr/>
          <w:p w:rsidR="00000000" w:rsidDel="00000000" w:rsidP="00000000" w:rsidRDefault="00000000" w:rsidRPr="00000000" w14:paraId="00000003">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TÊN DOANH NGHIỆP</w:t>
              <w:br w:type="textWrapping"/>
              <w:t xml:space="preserve">-------</w:t>
            </w:r>
          </w:p>
        </w:tc>
        <w:tc>
          <w:tcPr/>
          <w:p w:rsidR="00000000" w:rsidDel="00000000" w:rsidP="00000000" w:rsidRDefault="00000000" w:rsidRPr="00000000" w14:paraId="00000004">
            <w:pPr>
              <w:spacing w:before="12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CỘNG HÒA XÃ HỘI CHỦ NGHĨA VIỆT NAM</w:t>
              <w:br w:type="textWrapping"/>
              <w:t xml:space="preserve">Độc lập - Tự do - Hạnh phúc </w:t>
              <w:br w:type="textWrapping"/>
              <w:t xml:space="preserve">---------------</w:t>
            </w:r>
            <w:r w:rsidDel="00000000" w:rsidR="00000000" w:rsidRPr="00000000">
              <w:rPr>
                <w:rtl w:val="0"/>
              </w:rPr>
            </w:r>
          </w:p>
        </w:tc>
      </w:tr>
      <w:tr>
        <w:trPr>
          <w:cantSplit w:val="0"/>
          <w:tblHeader w:val="0"/>
        </w:trPr>
        <w:tc>
          <w:tcPr/>
          <w:p w:rsidR="00000000" w:rsidDel="00000000" w:rsidP="00000000" w:rsidRDefault="00000000" w:rsidRPr="00000000" w14:paraId="00000005">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Số: ………………</w:t>
            </w:r>
          </w:p>
        </w:tc>
        <w:tc>
          <w:tcPr/>
          <w:p w:rsidR="00000000" w:rsidDel="00000000" w:rsidP="00000000" w:rsidRDefault="00000000" w:rsidRPr="00000000" w14:paraId="00000006">
            <w:pPr>
              <w:spacing w:before="120" w:lineRule="auto"/>
              <w:jc w:val="right"/>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 ngày …. tháng …. năm ………</w:t>
            </w:r>
          </w:p>
        </w:tc>
      </w:tr>
    </w:tbl>
    <w:p w:rsidR="00000000" w:rsidDel="00000000" w:rsidP="00000000" w:rsidRDefault="00000000" w:rsidRPr="00000000" w14:paraId="00000007">
      <w:pPr>
        <w:spacing w:before="120" w:lineRule="auto"/>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008">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THÔNG BÁO</w:t>
      </w:r>
    </w:p>
    <w:p w:rsidR="00000000" w:rsidDel="00000000" w:rsidP="00000000" w:rsidRDefault="00000000" w:rsidRPr="00000000" w14:paraId="00000009">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Thay đổi nội dung đăng ký doanh nghiệp</w:t>
      </w:r>
    </w:p>
    <w:p w:rsidR="00000000" w:rsidDel="00000000" w:rsidP="00000000" w:rsidRDefault="00000000" w:rsidRPr="00000000" w14:paraId="0000000A">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Kính gửi: Phòng Đăng ký kinh doanh tỉnh, thành phố……</w:t>
      </w:r>
    </w:p>
    <w:p w:rsidR="00000000" w:rsidDel="00000000" w:rsidP="00000000" w:rsidRDefault="00000000" w:rsidRPr="00000000" w14:paraId="0000000B">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Tên doanh nghiệp </w:t>
      </w:r>
      <w:r w:rsidDel="00000000" w:rsidR="00000000" w:rsidRPr="00000000">
        <w:rPr>
          <w:rFonts w:ascii="Arial" w:cs="Arial" w:eastAsia="Arial" w:hAnsi="Arial"/>
          <w:i w:val="1"/>
          <w:sz w:val="20"/>
          <w:szCs w:val="20"/>
          <w:rtl w:val="0"/>
        </w:rPr>
        <w:t xml:space="preserve">(ghi bằng chữ in hoa)</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00C">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Mã số doanh nghiệp/Mã số thuế: …………………………………………………………………….</w:t>
      </w:r>
    </w:p>
    <w:p w:rsidR="00000000" w:rsidDel="00000000" w:rsidP="00000000" w:rsidRDefault="00000000" w:rsidRPr="00000000" w14:paraId="0000000D">
      <w:pPr>
        <w:spacing w:before="120" w:lineRule="auto"/>
        <w:jc w:val="left"/>
        <w:rPr>
          <w:rFonts w:ascii="Arial" w:cs="Arial" w:eastAsia="Arial" w:hAnsi="Arial"/>
          <w:sz w:val="20"/>
          <w:szCs w:val="20"/>
        </w:rPr>
      </w:pPr>
      <w:r w:rsidDel="00000000" w:rsidR="00000000" w:rsidRPr="00000000">
        <w:rPr>
          <w:rtl w:val="0"/>
        </w:rPr>
      </w:r>
    </w:p>
    <w:p w:rsidR="00000000" w:rsidDel="00000000" w:rsidP="00000000" w:rsidRDefault="00000000" w:rsidRPr="00000000" w14:paraId="0000000E">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ĐĂNG KÝ THAY ĐỔI VỐN ĐIỀU LỆ, PHẦN VỐN GÓP, TỶ LỆ PHẦN VỐN GÓP</w:t>
      </w:r>
    </w:p>
    <w:p w:rsidR="00000000" w:rsidDel="00000000" w:rsidP="00000000" w:rsidRDefault="00000000" w:rsidRPr="00000000" w14:paraId="0000000F">
      <w:pPr>
        <w:spacing w:before="12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 Đăng ký thay đổi vốn điều lệ của công ty:</w:t>
      </w:r>
    </w:p>
    <w:p w:rsidR="00000000" w:rsidDel="00000000" w:rsidP="00000000" w:rsidRDefault="00000000" w:rsidRPr="00000000" w14:paraId="00000010">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Vốn điều lệ đã đăng ký </w:t>
      </w:r>
      <w:r w:rsidDel="00000000" w:rsidR="00000000" w:rsidRPr="00000000">
        <w:rPr>
          <w:rFonts w:ascii="Arial" w:cs="Arial" w:eastAsia="Arial" w:hAnsi="Arial"/>
          <w:i w:val="1"/>
          <w:sz w:val="20"/>
          <w:szCs w:val="20"/>
          <w:rtl w:val="0"/>
        </w:rPr>
        <w:t xml:space="preserve">(bằng số, bằng chữ, VNĐ)</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011">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Vốn điều lệ sau khi thay đổi </w:t>
      </w:r>
      <w:r w:rsidDel="00000000" w:rsidR="00000000" w:rsidRPr="00000000">
        <w:rPr>
          <w:rFonts w:ascii="Arial" w:cs="Arial" w:eastAsia="Arial" w:hAnsi="Arial"/>
          <w:i w:val="1"/>
          <w:sz w:val="20"/>
          <w:szCs w:val="20"/>
          <w:rtl w:val="0"/>
        </w:rPr>
        <w:t xml:space="preserve">(bằng số, bằng chữ, VNĐ)</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012">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Giá trị tương đương theo đơn vị tiền nước ngoài (nếu có, ghi bằng số, loại ngoại tệ): ………………</w:t>
      </w:r>
    </w:p>
    <w:p w:rsidR="00000000" w:rsidDel="00000000" w:rsidP="00000000" w:rsidRDefault="00000000" w:rsidRPr="00000000" w14:paraId="00000013">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Có hiển thị thông tin về giá trị tương đương theo đơn vị tiền tệ nước ngoài trên Giấy chứng nhận đăng ký doanh nghiệp hay không? Có □ Không □</w:t>
      </w:r>
    </w:p>
    <w:p w:rsidR="00000000" w:rsidDel="00000000" w:rsidP="00000000" w:rsidRDefault="00000000" w:rsidRPr="00000000" w14:paraId="00000014">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Thời điểm thay đổi vốn: ………………………………………………………………………………..</w:t>
      </w:r>
    </w:p>
    <w:p w:rsidR="00000000" w:rsidDel="00000000" w:rsidP="00000000" w:rsidRDefault="00000000" w:rsidRPr="00000000" w14:paraId="00000015">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Hình thức tăng, giảm vốn: ……………………………………………………………………………..</w:t>
      </w:r>
    </w:p>
    <w:p w:rsidR="00000000" w:rsidDel="00000000" w:rsidP="00000000" w:rsidRDefault="00000000" w:rsidRPr="00000000" w14:paraId="00000016">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Tài sản góp vốn sau khi thay đổi vốn điều lệ:</w:t>
      </w:r>
    </w:p>
    <w:tbl>
      <w:tblPr>
        <w:tblStyle w:val="Table2"/>
        <w:tblW w:w="9016.0" w:type="dxa"/>
        <w:jc w:val="left"/>
        <w:tblInd w:w="0.0" w:type="pct"/>
        <w:tblLayout w:type="fixed"/>
        <w:tblLook w:val="0000"/>
      </w:tblPr>
      <w:tblGrid>
        <w:gridCol w:w="715"/>
        <w:gridCol w:w="3422"/>
        <w:gridCol w:w="3619"/>
        <w:gridCol w:w="1260"/>
        <w:tblGridChange w:id="0">
          <w:tblGrid>
            <w:gridCol w:w="715"/>
            <w:gridCol w:w="3422"/>
            <w:gridCol w:w="3619"/>
            <w:gridCol w:w="1260"/>
          </w:tblGrid>
        </w:tblGridChange>
      </w:tblGrid>
      <w:tr>
        <w:trPr>
          <w:cantSplit w:val="0"/>
          <w:tblHeader w:val="0"/>
        </w:trP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7">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STT</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8">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Tài sản góp vốn</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9">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Giá trị vốn của từng tài sản trong vốn điều lệ </w:t>
            </w:r>
            <w:r w:rsidDel="00000000" w:rsidR="00000000" w:rsidRPr="00000000">
              <w:rPr>
                <w:rFonts w:ascii="Arial" w:cs="Arial" w:eastAsia="Arial" w:hAnsi="Arial"/>
                <w:i w:val="1"/>
                <w:sz w:val="20"/>
                <w:szCs w:val="20"/>
                <w:rtl w:val="0"/>
              </w:rPr>
              <w:t xml:space="preserve">(bằng số, VNĐ)</w:t>
            </w: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1A">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Tỷ lệ (%)</w:t>
            </w:r>
          </w:p>
        </w:tc>
      </w:tr>
      <w:tr>
        <w:trPr>
          <w:cantSplit w:val="0"/>
          <w:tblHeader w:val="0"/>
        </w:trP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B">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C">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Đồng Việt Nam</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D">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1E">
            <w:pPr>
              <w:spacing w:before="12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F">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0">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Ngoại tệ tự do chuyển đổi </w:t>
            </w:r>
            <w:r w:rsidDel="00000000" w:rsidR="00000000" w:rsidRPr="00000000">
              <w:rPr>
                <w:rFonts w:ascii="Arial" w:cs="Arial" w:eastAsia="Arial" w:hAnsi="Arial"/>
                <w:i w:val="1"/>
                <w:sz w:val="20"/>
                <w:szCs w:val="20"/>
                <w:rtl w:val="0"/>
              </w:rPr>
              <w:t xml:space="preserve">(ghi rõ loại ngoại tệ, số tiền được góp bằng mỗi loại ngoại tệ)</w:t>
            </w:r>
            <w:r w:rsidDel="00000000" w:rsidR="00000000" w:rsidRPr="00000000">
              <w:rPr>
                <w:rtl w:val="0"/>
              </w:rPr>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1">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22">
            <w:pPr>
              <w:spacing w:before="12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3">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3</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4">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Vàng</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5">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26">
            <w:pPr>
              <w:spacing w:before="12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7">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4</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8">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Quyền sử dụng đất</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9">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2A">
            <w:pPr>
              <w:spacing w:before="12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B">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5</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C">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Quyền sở hữu trí tuệ</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D">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2E">
            <w:pPr>
              <w:spacing w:before="12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F">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6</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30">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Các tài sản khác </w:t>
            </w:r>
            <w:r w:rsidDel="00000000" w:rsidR="00000000" w:rsidRPr="00000000">
              <w:rPr>
                <w:rFonts w:ascii="Arial" w:cs="Arial" w:eastAsia="Arial" w:hAnsi="Arial"/>
                <w:i w:val="1"/>
                <w:sz w:val="20"/>
                <w:szCs w:val="20"/>
                <w:rtl w:val="0"/>
              </w:rPr>
              <w:t xml:space="preserve">(ghi rõ loại tài sản, số lượng và giá trị còn lại của mỗi loại tài sản, có thể lập thành danh mục riêng kèm theo hồ sơ đăng ký doanh nghiệp)</w:t>
            </w:r>
            <w:r w:rsidDel="00000000" w:rsidR="00000000" w:rsidRPr="00000000">
              <w:rPr>
                <w:rtl w:val="0"/>
              </w:rPr>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31">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32">
            <w:pPr>
              <w:spacing w:before="120" w:lineRule="auto"/>
              <w:rPr>
                <w:rFonts w:ascii="Arial" w:cs="Arial" w:eastAsia="Arial" w:hAnsi="Arial"/>
                <w:sz w:val="20"/>
                <w:szCs w:val="20"/>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33">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Tổng số</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35">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36">
            <w:pPr>
              <w:spacing w:before="120" w:lineRule="auto"/>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037">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Thông tin về cổ phần </w:t>
      </w:r>
      <w:r w:rsidDel="00000000" w:rsidR="00000000" w:rsidRPr="00000000">
        <w:rPr>
          <w:rFonts w:ascii="Arial" w:cs="Arial" w:eastAsia="Arial" w:hAnsi="Arial"/>
          <w:i w:val="1"/>
          <w:sz w:val="20"/>
          <w:szCs w:val="20"/>
          <w:rtl w:val="0"/>
        </w:rPr>
        <w:t xml:space="preserve">(chỉ kê khai đối với công ty cổ phần)</w:t>
      </w:r>
      <w:r w:rsidDel="00000000" w:rsidR="00000000" w:rsidRPr="00000000">
        <w:rPr>
          <w:rFonts w:ascii="Arial" w:cs="Arial" w:eastAsia="Arial" w:hAnsi="Arial"/>
          <w:sz w:val="20"/>
          <w:szCs w:val="20"/>
          <w:rtl w:val="0"/>
        </w:rPr>
        <w:t xml:space="preserve">:</w:t>
      </w:r>
    </w:p>
    <w:p w:rsidR="00000000" w:rsidDel="00000000" w:rsidP="00000000" w:rsidRDefault="00000000" w:rsidRPr="00000000" w14:paraId="00000038">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Mệnh giá cổ phần: ………………………………………………………………………………</w:t>
      </w:r>
    </w:p>
    <w:tbl>
      <w:tblPr>
        <w:tblStyle w:val="Table3"/>
        <w:tblW w:w="9021.0" w:type="dxa"/>
        <w:jc w:val="left"/>
        <w:tblInd w:w="0.0" w:type="pct"/>
        <w:tblLayout w:type="fixed"/>
        <w:tblLook w:val="0000"/>
      </w:tblPr>
      <w:tblGrid>
        <w:gridCol w:w="758"/>
        <w:gridCol w:w="3771"/>
        <w:gridCol w:w="1095"/>
        <w:gridCol w:w="1743"/>
        <w:gridCol w:w="1654"/>
        <w:tblGridChange w:id="0">
          <w:tblGrid>
            <w:gridCol w:w="758"/>
            <w:gridCol w:w="3771"/>
            <w:gridCol w:w="1095"/>
            <w:gridCol w:w="1743"/>
            <w:gridCol w:w="1654"/>
          </w:tblGrid>
        </w:tblGridChange>
      </w:tblGrid>
      <w:tr>
        <w:trPr>
          <w:cantSplit w:val="0"/>
          <w:tblHeader w:val="0"/>
        </w:trP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39">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STT</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3A">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Loại cổ phần</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3B">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Số lượng</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3C">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Giá trị </w:t>
            </w:r>
            <w:r w:rsidDel="00000000" w:rsidR="00000000" w:rsidRPr="00000000">
              <w:rPr>
                <w:rFonts w:ascii="Arial" w:cs="Arial" w:eastAsia="Arial" w:hAnsi="Arial"/>
                <w:i w:val="1"/>
                <w:sz w:val="20"/>
                <w:szCs w:val="20"/>
                <w:rtl w:val="0"/>
              </w:rPr>
              <w:t xml:space="preserve">(bằng số, VNĐ)</w:t>
            </w:r>
            <w:r w:rsidDel="00000000" w:rsidR="00000000" w:rsidRPr="00000000">
              <w:rPr>
                <w:rtl w:val="0"/>
              </w:rPr>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3D">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Tỉ lệ so với vốn điều lệ (%)</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3E">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3F">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Cổ phần phổ thông</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0">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1">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2">
            <w:pPr>
              <w:spacing w:before="12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3">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4">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Cổ phần ưu đãi biểu quyết</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5">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6">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7">
            <w:pPr>
              <w:spacing w:before="12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8">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3</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9">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Cổ phần ưu đãi cổ tức</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A">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B">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C">
            <w:pPr>
              <w:spacing w:before="12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D">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4</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E">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Cổ phần ưu đãi hoàn lại</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4F">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50">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51">
            <w:pPr>
              <w:spacing w:before="12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52">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5</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53">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Các cổ phần ưu đãi khác</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54">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55">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56">
            <w:pPr>
              <w:spacing w:before="120" w:lineRule="auto"/>
              <w:rPr>
                <w:rFonts w:ascii="Arial" w:cs="Arial" w:eastAsia="Arial" w:hAnsi="Arial"/>
                <w:sz w:val="20"/>
                <w:szCs w:val="20"/>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57">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Tổng số</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59">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5A">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5B">
            <w:pPr>
              <w:spacing w:before="120" w:lineRule="auto"/>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05C">
      <w:pPr>
        <w:spacing w:before="12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 Đăng ký thay đổi phần vốn góp, tỷ lệ phần vốn góp công ty TNHH, công ty hợp danh:</w:t>
      </w:r>
    </w:p>
    <w:p w:rsidR="00000000" w:rsidDel="00000000" w:rsidP="00000000" w:rsidRDefault="00000000" w:rsidRPr="00000000" w14:paraId="0000005D">
      <w:pPr>
        <w:spacing w:before="120" w:lineRule="auto"/>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Kê khai phần vốn góp, tỷ lệ phần vốn góp mới của thành viên công ty TNHH hai thành viên trở lên/thành viên hợp danh công ty hợp danh theo mẫu tương ứng tại các Phụ lục I-6, Phụ lục I-9 ban hành kèm theo Thông tư số 01/2021/TT-BKHĐT.</w:t>
      </w:r>
    </w:p>
    <w:p w:rsidR="00000000" w:rsidDel="00000000" w:rsidP="00000000" w:rsidRDefault="00000000" w:rsidRPr="00000000" w14:paraId="0000005E">
      <w:pPr>
        <w:spacing w:before="120" w:lineRule="auto"/>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(Đối với thành viên có phần vốn góp không thay đổi, trong danh sách thành viên không bắt buộc phải có chữ ký của thành viên đó).</w:t>
      </w:r>
    </w:p>
    <w:p w:rsidR="00000000" w:rsidDel="00000000" w:rsidP="00000000" w:rsidRDefault="00000000" w:rsidRPr="00000000" w14:paraId="0000005F">
      <w:pPr>
        <w:spacing w:before="120" w:lineRule="auto"/>
        <w:rPr>
          <w:rFonts w:ascii="Arial" w:cs="Arial" w:eastAsia="Arial" w:hAnsi="Arial"/>
          <w:sz w:val="20"/>
          <w:szCs w:val="20"/>
        </w:rPr>
      </w:pPr>
      <w:r w:rsidDel="00000000" w:rsidR="00000000" w:rsidRPr="00000000">
        <w:rPr>
          <w:rtl w:val="0"/>
        </w:rPr>
      </w:r>
    </w:p>
    <w:tbl>
      <w:tblPr>
        <w:tblStyle w:val="Table4"/>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068"/>
        <w:gridCol w:w="4788"/>
        <w:tblGridChange w:id="0">
          <w:tblGrid>
            <w:gridCol w:w="4068"/>
            <w:gridCol w:w="4788"/>
          </w:tblGrid>
        </w:tblGridChange>
      </w:tblGrid>
      <w:tr>
        <w:trPr>
          <w:cantSplit w:val="0"/>
          <w:tblHeader w:val="0"/>
        </w:trPr>
        <w:tc>
          <w:tcPr/>
          <w:p w:rsidR="00000000" w:rsidDel="00000000" w:rsidP="00000000" w:rsidRDefault="00000000" w:rsidRPr="00000000" w14:paraId="00000060">
            <w:pPr>
              <w:spacing w:after="120" w:lineRule="auto"/>
              <w:rPr>
                <w:rFonts w:ascii="Arial" w:cs="Arial" w:eastAsia="Arial" w:hAnsi="Arial"/>
                <w:b w:val="1"/>
                <w:sz w:val="20"/>
                <w:szCs w:val="20"/>
              </w:rPr>
            </w:pPr>
            <w:r w:rsidDel="00000000" w:rsidR="00000000" w:rsidRPr="00000000">
              <w:rPr>
                <w:rtl w:val="0"/>
              </w:rPr>
            </w:r>
          </w:p>
        </w:tc>
        <w:tc>
          <w:tcPr/>
          <w:p w:rsidR="00000000" w:rsidDel="00000000" w:rsidP="00000000" w:rsidRDefault="00000000" w:rsidRPr="00000000" w14:paraId="00000061">
            <w:pPr>
              <w:spacing w:after="12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NGƯỜI ĐẠI DIỆN THEO PHÁP LUẬT </w:t>
              <w:br w:type="textWrapping"/>
              <w:t xml:space="preserve">CỦA DOANH NGHIỆP </w:t>
              <w:br w:type="textWrapping"/>
            </w:r>
            <w:r w:rsidDel="00000000" w:rsidR="00000000" w:rsidRPr="00000000">
              <w:rPr>
                <w:rFonts w:ascii="Arial" w:cs="Arial" w:eastAsia="Arial" w:hAnsi="Arial"/>
                <w:sz w:val="20"/>
                <w:szCs w:val="20"/>
                <w:rtl w:val="0"/>
              </w:rPr>
              <w:t xml:space="preserve">(</w:t>
            </w:r>
            <w:r w:rsidDel="00000000" w:rsidR="00000000" w:rsidRPr="00000000">
              <w:rPr>
                <w:rFonts w:ascii="Arial" w:cs="Arial" w:eastAsia="Arial" w:hAnsi="Arial"/>
                <w:i w:val="1"/>
                <w:sz w:val="20"/>
                <w:szCs w:val="20"/>
                <w:rtl w:val="0"/>
              </w:rPr>
              <w:t xml:space="preserve">Ký và ghi họ tên)</w:t>
            </w:r>
            <w:r w:rsidDel="00000000" w:rsidR="00000000" w:rsidRPr="00000000">
              <w:rPr>
                <w:rFonts w:ascii="Arial" w:cs="Arial" w:eastAsia="Arial" w:hAnsi="Arial"/>
                <w:i w:val="1"/>
                <w:vertAlign w:val="superscript"/>
              </w:rPr>
              <w:footnoteReference w:customMarkFollows="0" w:id="0"/>
            </w:r>
            <w:r w:rsidDel="00000000" w:rsidR="00000000" w:rsidRPr="00000000">
              <w:rPr>
                <w:rFonts w:ascii="Arial" w:cs="Arial" w:eastAsia="Arial" w:hAnsi="Arial"/>
                <w:i w:val="1"/>
                <w:vertAlign w:val="superscript"/>
                <w:rtl w:val="0"/>
              </w:rPr>
              <w:t xml:space="preserve">1</w:t>
            </w:r>
            <w:r w:rsidDel="00000000" w:rsidR="00000000" w:rsidRPr="00000000">
              <w:rPr>
                <w:rFonts w:ascii="Arial" w:cs="Arial" w:eastAsia="Arial" w:hAnsi="Arial"/>
                <w:vertAlign w:val="superscript"/>
                <w:rtl w:val="0"/>
              </w:rPr>
              <w:t xml:space="preserve"> </w:t>
            </w:r>
            <w:r w:rsidDel="00000000" w:rsidR="00000000" w:rsidRPr="00000000">
              <w:rPr>
                <w:rtl w:val="0"/>
              </w:rPr>
            </w:r>
          </w:p>
        </w:tc>
      </w:tr>
    </w:tbl>
    <w:p w:rsidR="00000000" w:rsidDel="00000000" w:rsidP="00000000" w:rsidRDefault="00000000" w:rsidRPr="00000000" w14:paraId="00000062">
      <w:pPr>
        <w:rPr/>
      </w:pPr>
      <w:r w:rsidDel="00000000" w:rsidR="00000000" w:rsidRPr="00000000">
        <w:rPr>
          <w:rtl w:val="0"/>
        </w:rPr>
      </w:r>
    </w:p>
    <w:sectPr>
      <w:pgSz w:h="16838" w:w="11906"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20"/>
          <w:szCs w:val="20"/>
          <w:u w:val="none"/>
          <w:shd w:fill="auto" w:val="clear"/>
          <w:vertAlign w:val="superscript"/>
          <w:rtl w:val="0"/>
        </w:rPr>
        <w:t xml:space="preserve">1</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Người đại diện theo pháp luật của doanh nghiệp ký trực tiếp vào phần này. </w:t>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Trường hợp Tòa án hoặc Trọng tài chỉ định người thực hiện thủ tục đăng ký doanh nghiệp thì người được chỉ định ký trực tiếp vào phần này.</w:t>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mo" w:cs="Arimo" w:eastAsia="Arimo" w:hAnsi="Arimo"/>
        <w:sz w:val="24"/>
        <w:szCs w:val="24"/>
        <w:lang w:val="vi-VN"/>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B80715"/>
    <w:pPr>
      <w:widowControl w:val="0"/>
      <w:spacing w:after="0" w:line="240" w:lineRule="auto"/>
    </w:pPr>
    <w:rPr>
      <w:rFonts w:ascii="Arial Unicode MS" w:cs="Arial Unicode MS" w:eastAsia="Arial Unicode MS" w:hAnsi="Arial Unicode MS"/>
      <w:color w:val="000000"/>
      <w:sz w:val="24"/>
      <w:szCs w:val="24"/>
      <w:lang w:eastAsia="vi-VN" w:val="vi-VN"/>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DefaultParagraphFontParaCharCharCharCharChar" w:customStyle="1">
    <w:name w:val="Default Paragraph Font Para Char Char Char Char Char"/>
    <w:autoRedefine w:val="1"/>
    <w:rsid w:val="00B80715"/>
    <w:pPr>
      <w:tabs>
        <w:tab w:val="left" w:pos="1152"/>
      </w:tabs>
      <w:spacing w:after="120" w:before="120" w:line="312" w:lineRule="auto"/>
    </w:pPr>
    <w:rPr>
      <w:rFonts w:ascii="Arial" w:cs="Arial" w:eastAsia="Times New Roman" w:hAnsi="Arial"/>
      <w:sz w:val="26"/>
      <w:szCs w:val="26"/>
    </w:rPr>
  </w:style>
  <w:style w:type="table" w:styleId="TableGrid">
    <w:name w:val="Table Grid"/>
    <w:aliases w:val="unTrang Web nay coi cung hay,vao coi thu di http://nhatquanglan.xlphp.net/,unLoi em noi cho tinh chung ta,nhu doan cuoi trong cuon phim buon. Nguoi da den nhu la giac mo roi ra di cho anh bat ngo... http://nhatquanglan.xlphp.net/"/>
    <w:basedOn w:val="TableNormal"/>
    <w:rsid w:val="00B80715"/>
    <w:pPr>
      <w:widowControl w:val="0"/>
      <w:spacing w:after="0" w:line="240" w:lineRule="auto"/>
    </w:pPr>
    <w:rPr>
      <w:rFonts w:ascii="Tahoma" w:cs="Tahoma" w:eastAsia="Tahoma" w:hAnsi="Tahoma"/>
      <w:sz w:val="20"/>
      <w:szCs w:val="2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FootnoteText">
    <w:name w:val="footnote text"/>
    <w:aliases w:val="Footnote Text Char Char Char Char Char,Footnote Text Char Char Char Char Char Char Ch Char,Footnote Text Char Char Char Char Char Char Ch Char Char Char,ARM footnote Text,Footnote Text Char1,Footnote Text Char2, Cha,foot"/>
    <w:basedOn w:val="Normal"/>
    <w:link w:val="FootnoteTextChar3"/>
    <w:semiHidden w:val="1"/>
    <w:rsid w:val="00B80715"/>
    <w:rPr>
      <w:sz w:val="20"/>
      <w:szCs w:val="20"/>
    </w:rPr>
  </w:style>
  <w:style w:type="character" w:styleId="FootnoteTextChar" w:customStyle="1">
    <w:name w:val="Footnote Text Char"/>
    <w:basedOn w:val="DefaultParagraphFont"/>
    <w:uiPriority w:val="99"/>
    <w:semiHidden w:val="1"/>
    <w:rsid w:val="00B80715"/>
    <w:rPr>
      <w:rFonts w:ascii="Arial Unicode MS" w:cs="Arial Unicode MS" w:eastAsia="Arial Unicode MS" w:hAnsi="Arial Unicode MS"/>
      <w:color w:val="000000"/>
      <w:sz w:val="20"/>
      <w:szCs w:val="20"/>
      <w:lang w:eastAsia="vi-VN" w:val="vi-VN"/>
    </w:rPr>
  </w:style>
  <w:style w:type="character" w:styleId="FootnoteReference">
    <w:name w:val="footnote reference"/>
    <w:basedOn w:val="DefaultParagraphFont"/>
    <w:semiHidden w:val="1"/>
    <w:rsid w:val="00B80715"/>
    <w:rPr>
      <w:vertAlign w:val="superscript"/>
    </w:rPr>
  </w:style>
  <w:style w:type="character" w:styleId="FootnoteTextChar3" w:customStyle="1">
    <w:name w:val="Footnote Text Char3"/>
    <w:aliases w:val="Footnote Text Char Char Char Char Char Char,Footnote Text Char Char Char Char Char Char Ch Char Char,Footnote Text Char Char Char Char Char Char Ch Char Char Char Char,Footnote Text Char Char,ARM footnote Text Char, Cha Char"/>
    <w:link w:val="FootnoteText"/>
    <w:semiHidden w:val="1"/>
    <w:rsid w:val="00B80715"/>
    <w:rPr>
      <w:rFonts w:ascii="Arial Unicode MS" w:cs="Arial Unicode MS" w:eastAsia="Arial Unicode MS" w:hAnsi="Arial Unicode MS"/>
      <w:color w:val="000000"/>
      <w:sz w:val="20"/>
      <w:szCs w:val="20"/>
      <w:lang w:eastAsia="vi-VN" w:val="vi-VN"/>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 w:type="table" w:styleId="Table3">
    <w:basedOn w:val="TableNormal"/>
    <w:tblPr>
      <w:tblStyleRowBandSize w:val="1"/>
      <w:tblStyleColBandSize w:val="1"/>
      <w:tblCellMar>
        <w:top w:w="0.0" w:type="dxa"/>
        <w:left w:w="0.0" w:type="dxa"/>
        <w:bottom w:w="0.0" w:type="dxa"/>
        <w:right w:w="0.0" w:type="dxa"/>
      </w:tblCellMar>
    </w:tblPr>
  </w:style>
  <w:style w:type="table" w:styleId="Table4">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7/+qDM5tmQLH7+Lu48wM7Aq4Psw==">AMUW2mXMUQ0hQo2SZjQyGQFy4He8i4Gtin83dTFliA3WvligfuRA/w/Y1aSuGyAeZfXxnqPNUHAcx3uBtvGv0IIn6rI6W6edhWHxcFgimid8tRrd5UO81RY=</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2021-04-19T08:46:00Z</dcterms:created>
  <dc:creator>Admin</dc:creator>
</cp:coreProperties>
</file>