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:…..………..Ngày cấp ….../…./………Nơi cấp: ………………………………………</w:t>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VỐN ĐIỀU LỆ, PHẦN VỐN GÓP, TỶ LỆ PHẦN VỐN GÓP</w:t>
      </w:r>
    </w:p>
    <w:p w:rsidR="00000000" w:rsidDel="00000000" w:rsidP="00000000" w:rsidRDefault="00000000" w:rsidRPr="00000000" w14:paraId="00000010">
      <w:pPr>
        <w:spacing w:before="12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 Đăng ký thay đổi vốn điều lệ của công ty:</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đã đăng ký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Vốn điều lệ sau khi thay đổi </w:t>
      </w:r>
      <w:r w:rsidDel="00000000" w:rsidR="00000000" w:rsidRPr="00000000">
        <w:rPr>
          <w:rFonts w:ascii="Arial" w:cs="Arial" w:eastAsia="Arial" w:hAnsi="Arial"/>
          <w:i w:val="1"/>
          <w:sz w:val="20"/>
          <w:szCs w:val="20"/>
          <w:rtl w:val="0"/>
        </w:rPr>
        <w:t xml:space="preserve">(bằng số, bằng chữ, VNĐ)</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Giá trị tương đương theo đơn vị tiền nước ngoài (nếu có, ghi bằng số, loại ngoại tệ): ………………</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hiển thị thông tin về giá trị tương đương theo đơn vị tiền tệ nước ngoài trên Giấy chứng nhận đăng ký doanh nghiệp hay không? Có □ Không □</w:t>
      </w:r>
    </w:p>
    <w:p w:rsidR="00000000" w:rsidDel="00000000" w:rsidP="00000000" w:rsidRDefault="00000000" w:rsidRPr="00000000" w14:paraId="0000001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Thời điểm thay đổi vốn: ………………………………………………………………………………..</w:t>
      </w:r>
    </w:p>
    <w:p w:rsidR="00000000" w:rsidDel="00000000" w:rsidP="00000000" w:rsidRDefault="00000000" w:rsidRPr="00000000" w14:paraId="0000001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tăng, giảm vốn: ……………………………………………………………………………..</w:t>
      </w:r>
    </w:p>
    <w:p w:rsidR="00000000" w:rsidDel="00000000" w:rsidP="00000000" w:rsidRDefault="00000000" w:rsidRPr="00000000" w14:paraId="0000001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 sau khi thay đổi vốn điều lệ:</w:t>
      </w:r>
    </w:p>
    <w:tbl>
      <w:tblPr>
        <w:tblStyle w:val="Table2"/>
        <w:tblW w:w="9016.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5"/>
        <w:gridCol w:w="3422"/>
        <w:gridCol w:w="3619"/>
        <w:gridCol w:w="1260"/>
        <w:tblGridChange w:id="0">
          <w:tblGrid>
            <w:gridCol w:w="715"/>
            <w:gridCol w:w="3422"/>
            <w:gridCol w:w="3619"/>
            <w:gridCol w:w="1260"/>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Tài sản góp vốn</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Giá trị vốn của từng tài sản trong vốn điều lệ </w:t>
            </w:r>
            <w:r w:rsidDel="00000000" w:rsidR="00000000" w:rsidRPr="00000000">
              <w:rPr>
                <w:rFonts w:ascii="Arial" w:cs="Arial" w:eastAsia="Arial" w:hAnsi="Arial"/>
                <w:i w:val="1"/>
                <w:sz w:val="20"/>
                <w:szCs w:val="20"/>
                <w:rtl w:val="0"/>
              </w:rPr>
              <w:t xml:space="preserve">(bằng số, VNĐ)</w: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Tỷ lệ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Đồng Việt Nam</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1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Ngoại tệ tự do chuyển đổi </w:t>
            </w:r>
            <w:r w:rsidDel="00000000" w:rsidR="00000000" w:rsidRPr="00000000">
              <w:rPr>
                <w:rFonts w:ascii="Arial" w:cs="Arial" w:eastAsia="Arial" w:hAnsi="Arial"/>
                <w:i w:val="1"/>
                <w:sz w:val="20"/>
                <w:szCs w:val="20"/>
                <w:rtl w:val="0"/>
              </w:rPr>
              <w:t xml:space="preserve">(ghi rõ loại ngoại tệ, số tiền được góp bằng mỗi loại ngoại tệ)</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Vàng</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7">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8">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sử dụng đất</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A">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B">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C">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Quyền sở hữu trí tuệ</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2E">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2F">
            <w:pPr>
              <w:spacing w:before="120" w:lineRule="auto"/>
              <w:rPr>
                <w:rFonts w:ascii="Arial" w:cs="Arial" w:eastAsia="Arial" w:hAnsi="Arial"/>
                <w:sz w:val="20"/>
                <w:szCs w:val="20"/>
              </w:rPr>
            </w:pPr>
            <w:r w:rsidDel="00000000" w:rsidR="00000000" w:rsidRPr="00000000">
              <w:rPr>
                <w:rtl w:val="0"/>
              </w:rPr>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0">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Các tài sản khác </w:t>
            </w:r>
            <w:r w:rsidDel="00000000" w:rsidR="00000000" w:rsidRPr="00000000">
              <w:rPr>
                <w:rFonts w:ascii="Arial" w:cs="Arial" w:eastAsia="Arial" w:hAnsi="Arial"/>
                <w:i w:val="1"/>
                <w:sz w:val="20"/>
                <w:szCs w:val="20"/>
                <w:rtl w:val="0"/>
              </w:rPr>
              <w:t xml:space="preserve">(ghi rõ loại tài sản, số lượng và giá trị còn lại của mỗi loại tài sản, có thể lập thành danh mục riêng kèm theo hồ sơ đăng ký doanh nghiệp)</w:t>
            </w:r>
            <w:r w:rsidDel="00000000" w:rsidR="00000000" w:rsidRPr="00000000">
              <w:rPr>
                <w:rtl w:val="0"/>
              </w:rPr>
            </w:r>
          </w:p>
        </w:tc>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2">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3">
            <w:pPr>
              <w:spacing w:before="120" w:lineRule="auto"/>
              <w:rPr>
                <w:rFonts w:ascii="Arial" w:cs="Arial" w:eastAsia="Arial" w:hAnsi="Arial"/>
                <w:sz w:val="20"/>
                <w:szCs w:val="20"/>
              </w:rPr>
            </w:pPr>
            <w:r w:rsidDel="00000000" w:rsidR="00000000" w:rsidRPr="00000000">
              <w:rPr>
                <w:rtl w:val="0"/>
              </w:rPr>
            </w:r>
          </w:p>
        </w:tc>
      </w:tr>
      <w:tr>
        <w:tc>
          <w:tcPr>
            <w:gridSpan w:val="2"/>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Tổng số</w:t>
            </w:r>
          </w:p>
        </w:tc>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vAlign w:val="center"/>
          </w:tcPr>
          <w:p w:rsidR="00000000" w:rsidDel="00000000" w:rsidP="00000000" w:rsidRDefault="00000000" w:rsidRPr="00000000" w14:paraId="00000036">
            <w:pPr>
              <w:spacing w:before="120" w:lineRule="auto"/>
              <w:rPr>
                <w:rFonts w:ascii="Arial" w:cs="Arial" w:eastAsia="Arial" w:hAnsi="Arial"/>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vAlign w:val="center"/>
          </w:tcPr>
          <w:p w:rsidR="00000000" w:rsidDel="00000000" w:rsidP="00000000" w:rsidRDefault="00000000" w:rsidRPr="00000000" w14:paraId="00000037">
            <w:pPr>
              <w:spacing w:before="12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8">
      <w:pPr>
        <w:spacing w:before="120" w:lineRule="auto"/>
        <w:rPr>
          <w:rFonts w:ascii="Arial" w:cs="Arial" w:eastAsia="Arial" w:hAnsi="Arial"/>
          <w:i w:val="1"/>
          <w:sz w:val="20"/>
          <w:szCs w:val="20"/>
        </w:rPr>
      </w:pPr>
      <w:r w:rsidDel="00000000" w:rsidR="00000000" w:rsidRPr="00000000">
        <w:rPr>
          <w:rFonts w:ascii="Arial" w:cs="Arial" w:eastAsia="Arial" w:hAnsi="Arial"/>
          <w:sz w:val="32"/>
          <w:szCs w:val="32"/>
          <w:rtl w:val="0"/>
        </w:rPr>
        <w:t xml:space="preserve">□</w:t>
      </w: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3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3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3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3C">
      <w:pPr>
        <w:spacing w:before="120" w:lineRule="auto"/>
        <w:rPr>
          <w:rFonts w:ascii="Arial" w:cs="Arial" w:eastAsia="Arial" w:hAnsi="Arial"/>
          <w:sz w:val="20"/>
          <w:szCs w:val="20"/>
        </w:rPr>
      </w:pPr>
      <w:r w:rsidDel="00000000" w:rsidR="00000000" w:rsidRPr="00000000">
        <w:rPr>
          <w:rtl w:val="0"/>
        </w:rPr>
      </w:r>
    </w:p>
    <w:tbl>
      <w:tblPr>
        <w:tblStyle w:val="Table3"/>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3D">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3E">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3">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4/nN4fIv1zQNogcEH81YrPyvAA==">AMUW2mU0HaykdIQKnQOsxDf8ygxTqPUnjYcW2pG8pkHgmx/BWCqA8RhiwOak4g4DLo0lygPFKyVBAPPirr6tbyK3w2jP+RmE+zG9SWqjf1/QY5+Dg0VHCfw=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